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4" w:rsidRDefault="00A858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 осеннем семестре 2019/2020 академического года я проходила практику в образовательном отделе Национальной художественной галереи Вильнюса. Мое желание и заинтересованность в </w:t>
      </w:r>
      <w:r>
        <w:rPr>
          <w:rFonts w:ascii="Times New Roman" w:hAnsi="Times New Roman" w:cs="Times New Roman"/>
          <w:sz w:val="24"/>
        </w:rPr>
        <w:t xml:space="preserve">прохождении практики в таком месте тесно связаны с моими исследовательскими интересами, а именно с темой моего предстоящего годового проекта "Адаптация музейного пространства для детей с расстройством аутистического спектра". Образовательный отдел галереи </w:t>
      </w:r>
      <w:r>
        <w:rPr>
          <w:rFonts w:ascii="Times New Roman" w:hAnsi="Times New Roman" w:cs="Times New Roman"/>
          <w:sz w:val="24"/>
        </w:rPr>
        <w:t>организует различные мероприятия для детей, молодежи, школьных групп, семей и взрослых, а также работает с людьми со специальными потребностями. У них есть множество программ, включающих в себя как экскурсии и семинары, так и встречи с профессионалами в об</w:t>
      </w:r>
      <w:r>
        <w:rPr>
          <w:rFonts w:ascii="Times New Roman" w:hAnsi="Times New Roman" w:cs="Times New Roman"/>
          <w:sz w:val="24"/>
        </w:rPr>
        <w:t>ласти искусства, летние детские лагеря и уроки об искусстве в стенах галереи. Для меня важным фактором выбора данного места стала тесная работа образовательного отдела с людьми со специальными потребностями. За время моей практики, мы провели два воркшопа:</w:t>
      </w:r>
      <w:r>
        <w:rPr>
          <w:rFonts w:ascii="Times New Roman" w:hAnsi="Times New Roman" w:cs="Times New Roman"/>
          <w:sz w:val="24"/>
        </w:rPr>
        <w:t xml:space="preserve"> для незрячих людей и для детей с РАС. Мероприятия были организованы и проведены на высоком уровне, организаторы и организаторки были максимально заинтересованы в работе, корректно общались с участниками и участницами, при этом беря во внимание все возможн</w:t>
      </w:r>
      <w:r>
        <w:rPr>
          <w:rFonts w:ascii="Times New Roman" w:hAnsi="Times New Roman" w:cs="Times New Roman"/>
          <w:sz w:val="24"/>
        </w:rPr>
        <w:t>ые сложности. Работа в качестве ассистентки в организации и проведении воркшопов позволило мне стать частью ситуации и наблюдать, как нахождение людей со специальными потребностями в непривычной для них обстановке влияло на их поведение и самочувствие, и к</w:t>
      </w:r>
      <w:r>
        <w:rPr>
          <w:rFonts w:ascii="Times New Roman" w:hAnsi="Times New Roman" w:cs="Times New Roman"/>
          <w:sz w:val="24"/>
        </w:rPr>
        <w:t xml:space="preserve">ак при этом они активно участвовали в культурной жизни галереи. Безусловно, я приобрела важный и вдохновляющий опыт, который стал еще одним мотиватором для продолжения моей работы. </w:t>
      </w:r>
    </w:p>
    <w:p w:rsidR="00046DB4" w:rsidRDefault="00046DB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04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B4"/>
    <w:rsid w:val="00046DB4"/>
    <w:rsid w:val="00A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Yablonskaya</cp:lastModifiedBy>
  <cp:revision>4</cp:revision>
  <dcterms:created xsi:type="dcterms:W3CDTF">2020-02-13T17:24:00Z</dcterms:created>
  <dcterms:modified xsi:type="dcterms:W3CDTF">2020-02-18T14:49:00Z</dcterms:modified>
</cp:coreProperties>
</file>